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74" w:rsidRDefault="00AD026F" w:rsidP="00BD6482">
      <w:pPr>
        <w:spacing w:beforeLines="50" w:before="156" w:afterLines="50" w:after="156" w:line="57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 w:rsidRPr="0094675E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关于补充填报</w:t>
      </w:r>
      <w:r w:rsidR="004A5C09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2012-2016年度</w:t>
      </w:r>
    </w:p>
    <w:p w:rsidR="001611FA" w:rsidRDefault="00AD026F" w:rsidP="00BD6482">
      <w:pPr>
        <w:spacing w:beforeLines="50" w:before="156" w:afterLines="50" w:after="156" w:line="57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 w:rsidRPr="0094675E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聘期论文的通知</w:t>
      </w:r>
    </w:p>
    <w:p w:rsidR="00076E74" w:rsidRPr="00BD6482" w:rsidRDefault="00076E74" w:rsidP="00BD6482">
      <w:pPr>
        <w:spacing w:beforeLines="50" w:before="156" w:afterLines="50" w:after="156" w:line="57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AD026F" w:rsidRPr="00AD026F" w:rsidRDefault="00AD026F" w:rsidP="0094675E">
      <w:pPr>
        <w:widowControl/>
        <w:spacing w:line="57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各有关单位：</w:t>
      </w:r>
    </w:p>
    <w:p w:rsidR="00AD026F" w:rsidRPr="009961AB" w:rsidRDefault="00AD026F" w:rsidP="0094675E">
      <w:pPr>
        <w:widowControl/>
        <w:shd w:val="clear" w:color="auto" w:fill="FFFFFF"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961AB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为保证</w:t>
      </w:r>
      <w:r w:rsidR="004A5C09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2012-2016学年</w:t>
      </w:r>
      <w:r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聘期考核工作</w:t>
      </w:r>
      <w:r w:rsidRPr="009961AB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的顺利进行,现将科研信息网上填写与审核的有关事项通知如下：</w:t>
      </w:r>
    </w:p>
    <w:p w:rsidR="00AD026F" w:rsidRP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一、相关说明与填报要求</w:t>
      </w:r>
    </w:p>
    <w:p w:rsid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6"/>
          <w:szCs w:val="32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1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本次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补充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填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报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2016年6月1日至2016年8月31日期间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已发表的学术论文，以及2015-2016学年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考核</w:t>
      </w:r>
      <w:r w:rsidR="0020756C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期间</w:t>
      </w:r>
      <w:r w:rsidR="00C92A77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漏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报的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论文。</w:t>
      </w:r>
      <w:r w:rsidRPr="008B173A">
        <w:rPr>
          <w:rFonts w:ascii="仿宋_GB2312" w:eastAsia="仿宋_GB2312" w:hAnsi="宋体" w:cs="宋体" w:hint="eastAsia"/>
          <w:color w:val="FF0000"/>
          <w:kern w:val="0"/>
          <w:sz w:val="36"/>
          <w:szCs w:val="32"/>
          <w:u w:val="single"/>
        </w:rPr>
        <w:t>以华侨大学申报立项的纵向项目、横向项目、获奖、专利等科研信息将由科技处、社科处统一录入科研管理系统(个人不必填写)</w:t>
      </w:r>
      <w:r w:rsidR="00C92A77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。</w:t>
      </w:r>
    </w:p>
    <w:p w:rsidR="0094675E" w:rsidRP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 w:rsidRPr="00CF3A43">
        <w:rPr>
          <w:rFonts w:ascii="仿宋_GB2312" w:eastAsia="仿宋_GB2312" w:hAnsi="宋体" w:cs="宋体" w:hint="eastAsia"/>
          <w:b/>
          <w:color w:val="000000"/>
          <w:kern w:val="0"/>
          <w:sz w:val="36"/>
          <w:szCs w:val="32"/>
          <w:u w:val="single"/>
        </w:rPr>
        <w:t>所有论文（含咨询报告）、著作的第一作者单位必须标明华侨大学，由第一作者或者通讯作者（仅指学生为第一作者的论文）负责填写完整的科研信息，其他成员不得重复填写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。</w:t>
      </w:r>
      <w:r w:rsidR="0094675E"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对同一篇论文被不同系统收录或重复收录的论文，请按最高级别填写。</w:t>
      </w:r>
    </w:p>
    <w:p w:rsid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6"/>
          <w:szCs w:val="32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3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所填写的论文必须上传CAJ或PDF格式作为附件证明材料。如未能提供CAJ或PDF格式的，个人必须提供论文等证明材料的原件供学院和科技处或社科处审核。</w:t>
      </w:r>
    </w:p>
    <w:p w:rsid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6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4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咨询报告直接按论文的形式要求录入，并提交录用证明原件供学院和科技处或社科处审核。</w:t>
      </w:r>
    </w:p>
    <w:p w:rsidR="00AD026F" w:rsidRPr="009961AB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lastRenderedPageBreak/>
        <w:t>5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.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被</w:t>
      </w:r>
      <w:r w:rsidRPr="00E331F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SCI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E</w:t>
      </w:r>
      <w:r w:rsidRPr="00E331F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、EI、SSCI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等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收录的论文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须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按英文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标题填写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，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以便</w:t>
      </w:r>
      <w:r w:rsidR="0094675E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科技处、社科处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统一检索核对。</w:t>
      </w:r>
      <w:r w:rsidR="0094675E"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如此前已按“未收录”或其他类别填报的</w:t>
      </w:r>
      <w:r w:rsidR="0094675E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收录</w:t>
      </w:r>
      <w:r w:rsidR="0094675E"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论文，可不必重复填报。</w:t>
      </w:r>
    </w:p>
    <w:p w:rsidR="00AD026F" w:rsidRPr="009961AB" w:rsidRDefault="0094675E" w:rsidP="0094675E">
      <w:pPr>
        <w:widowControl/>
        <w:shd w:val="clear" w:color="auto" w:fill="FFFFFF"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6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 w:rsidR="00AD026F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对成果信息填写不全或未按要求填写的，单位科研秘书和科技处、社科处将不予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审核</w:t>
      </w:r>
      <w:r w:rsidR="00AD026F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，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并</w:t>
      </w:r>
      <w:r w:rsidR="00AD026F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直接退回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个人处理。</w:t>
      </w:r>
      <w:r w:rsidR="00AD026F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个人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需</w:t>
      </w:r>
      <w:r w:rsidR="004A5C0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完整填报信息后</w:t>
      </w:r>
      <w:r w:rsidR="00AD026F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重新提交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审核</w:t>
      </w:r>
      <w:r w:rsidR="00AD026F"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。</w:t>
      </w:r>
    </w:p>
    <w:p w:rsidR="00AD026F" w:rsidRP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二、时间安排</w:t>
      </w:r>
    </w:p>
    <w:p w:rsidR="00AD026F" w:rsidRP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1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个人填</w:t>
      </w:r>
      <w:r w:rsidR="00312378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报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时间为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9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29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日-</w:t>
      </w:r>
      <w:r w:rsidR="00E15DD2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10</w:t>
      </w:r>
      <w:r w:rsidR="00E15DD2"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月</w:t>
      </w:r>
      <w:r w:rsidR="00E15DD2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8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日，申报时间紧，请各位老师抓紧时间填报，以免影响后续审核。</w:t>
      </w:r>
    </w:p>
    <w:p w:rsidR="00AD026F" w:rsidRPr="009961AB" w:rsidRDefault="00AD026F" w:rsidP="0094675E">
      <w:pPr>
        <w:widowControl/>
        <w:shd w:val="clear" w:color="auto" w:fill="FFFFFF"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</w:t>
      </w:r>
      <w:r w:rsidR="00076E74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.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请各单位科研秘书督促本单位教职工按时填写，并务必于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10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1</w:t>
      </w:r>
      <w:r w:rsidR="001F412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4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前</w:t>
      </w:r>
      <w:r w:rsidRPr="009961A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完成所在单位的全部成果审核。</w:t>
      </w:r>
    </w:p>
    <w:p w:rsidR="00AD026F" w:rsidRP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三、联系电话</w:t>
      </w:r>
    </w:p>
    <w:p w:rsidR="00AD026F" w:rsidRPr="00AD026F" w:rsidRDefault="00AD026F" w:rsidP="0094675E">
      <w:pPr>
        <w:widowControl/>
        <w:shd w:val="clear" w:color="auto" w:fill="FFFFFF"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系统填报问题，信息处：0595-22692338。</w:t>
      </w:r>
    </w:p>
    <w:p w:rsidR="00AD026F" w:rsidRPr="00AD026F" w:rsidRDefault="00AD026F" w:rsidP="0094675E">
      <w:pPr>
        <w:widowControl/>
        <w:shd w:val="clear" w:color="auto" w:fill="FFFFFF"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其他问题，科技处：0592-6161216。</w:t>
      </w:r>
    </w:p>
    <w:p w:rsidR="00AD026F" w:rsidRPr="00AD026F" w:rsidRDefault="00AD026F" w:rsidP="00C60656">
      <w:pPr>
        <w:widowControl/>
        <w:shd w:val="clear" w:color="auto" w:fill="FFFFFF"/>
        <w:spacing w:line="570" w:lineRule="exact"/>
        <w:ind w:firstLineChars="700" w:firstLine="25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社科处：0595-22693731。</w:t>
      </w:r>
    </w:p>
    <w:p w:rsidR="0094675E" w:rsidRDefault="0094675E" w:rsidP="0094675E">
      <w:pPr>
        <w:widowControl/>
        <w:spacing w:line="57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AD026F" w:rsidRPr="00AD026F" w:rsidRDefault="00AD026F" w:rsidP="0094675E">
      <w:pPr>
        <w:widowControl/>
        <w:spacing w:line="570" w:lineRule="exact"/>
        <w:ind w:firstLineChars="2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</w:t>
      </w:r>
    </w:p>
    <w:p w:rsidR="00DD6976" w:rsidRDefault="00DD6976" w:rsidP="00DD6976">
      <w:pPr>
        <w:widowControl/>
        <w:spacing w:line="570" w:lineRule="exact"/>
        <w:ind w:firstLineChars="200" w:firstLine="720"/>
        <w:jc w:val="righ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人       事      处</w:t>
      </w:r>
    </w:p>
    <w:p w:rsidR="00AD026F" w:rsidRPr="00AD026F" w:rsidRDefault="00AD026F" w:rsidP="0094675E">
      <w:pPr>
        <w:widowControl/>
        <w:spacing w:line="570" w:lineRule="exact"/>
        <w:ind w:firstLineChars="200" w:firstLine="7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科 学 技 术 </w:t>
      </w:r>
      <w:proofErr w:type="gramStart"/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研</w:t>
      </w:r>
      <w:proofErr w:type="gramEnd"/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 究处</w:t>
      </w:r>
    </w:p>
    <w:p w:rsidR="00AD026F" w:rsidRDefault="00AD026F" w:rsidP="0094675E">
      <w:pPr>
        <w:widowControl/>
        <w:spacing w:line="570" w:lineRule="exact"/>
        <w:ind w:firstLineChars="200" w:firstLine="720"/>
        <w:jc w:val="righ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社 会 科 学 </w:t>
      </w:r>
      <w:proofErr w:type="gramStart"/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研</w:t>
      </w:r>
      <w:proofErr w:type="gramEnd"/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 究处</w:t>
      </w:r>
    </w:p>
    <w:p w:rsidR="00322C42" w:rsidRPr="009961AB" w:rsidRDefault="00322C42" w:rsidP="00322C42">
      <w:pPr>
        <w:widowControl/>
        <w:shd w:val="clear" w:color="auto" w:fill="FFFFFF"/>
        <w:spacing w:line="520" w:lineRule="atLeast"/>
        <w:ind w:firstLineChars="1400" w:firstLine="5040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9961AB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信息化建设与管理处</w:t>
      </w:r>
    </w:p>
    <w:p w:rsidR="00AD026F" w:rsidRDefault="00AD026F" w:rsidP="00322C42">
      <w:pPr>
        <w:widowControl/>
        <w:spacing w:line="570" w:lineRule="exact"/>
        <w:ind w:firstLineChars="200" w:firstLine="720"/>
        <w:jc w:val="right"/>
      </w:pP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201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6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年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9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月</w:t>
      </w:r>
      <w:r w:rsidR="0094675E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29</w:t>
      </w:r>
      <w:r w:rsidRPr="00AD026F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日</w:t>
      </w:r>
    </w:p>
    <w:sectPr w:rsidR="00AD026F" w:rsidSect="001A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E9" w:rsidRDefault="00F73DE9" w:rsidP="004A5C09">
      <w:r>
        <w:separator/>
      </w:r>
    </w:p>
  </w:endnote>
  <w:endnote w:type="continuationSeparator" w:id="0">
    <w:p w:rsidR="00F73DE9" w:rsidRDefault="00F73DE9" w:rsidP="004A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E9" w:rsidRDefault="00F73DE9" w:rsidP="004A5C09">
      <w:r>
        <w:separator/>
      </w:r>
    </w:p>
  </w:footnote>
  <w:footnote w:type="continuationSeparator" w:id="0">
    <w:p w:rsidR="00F73DE9" w:rsidRDefault="00F73DE9" w:rsidP="004A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26F"/>
    <w:rsid w:val="00066349"/>
    <w:rsid w:val="00076E74"/>
    <w:rsid w:val="000845FF"/>
    <w:rsid w:val="00110A2B"/>
    <w:rsid w:val="001611FA"/>
    <w:rsid w:val="00182420"/>
    <w:rsid w:val="001A79E7"/>
    <w:rsid w:val="001F4129"/>
    <w:rsid w:val="00200C10"/>
    <w:rsid w:val="0020756C"/>
    <w:rsid w:val="002B5A13"/>
    <w:rsid w:val="00312378"/>
    <w:rsid w:val="0032251D"/>
    <w:rsid w:val="00322C42"/>
    <w:rsid w:val="00333A30"/>
    <w:rsid w:val="00373D93"/>
    <w:rsid w:val="003868E7"/>
    <w:rsid w:val="003F3B53"/>
    <w:rsid w:val="00406C2F"/>
    <w:rsid w:val="004829B8"/>
    <w:rsid w:val="004A3C69"/>
    <w:rsid w:val="004A5C09"/>
    <w:rsid w:val="0058495F"/>
    <w:rsid w:val="005B2901"/>
    <w:rsid w:val="005E2505"/>
    <w:rsid w:val="005E3076"/>
    <w:rsid w:val="0062229C"/>
    <w:rsid w:val="00624665"/>
    <w:rsid w:val="006A03FD"/>
    <w:rsid w:val="006A78B6"/>
    <w:rsid w:val="00721E1D"/>
    <w:rsid w:val="00744175"/>
    <w:rsid w:val="0077592C"/>
    <w:rsid w:val="00790DD7"/>
    <w:rsid w:val="007C56D6"/>
    <w:rsid w:val="008A71E7"/>
    <w:rsid w:val="008B173A"/>
    <w:rsid w:val="008B420A"/>
    <w:rsid w:val="008C70F2"/>
    <w:rsid w:val="00901772"/>
    <w:rsid w:val="0094675E"/>
    <w:rsid w:val="00980111"/>
    <w:rsid w:val="00A77B15"/>
    <w:rsid w:val="00AB06B3"/>
    <w:rsid w:val="00AB1777"/>
    <w:rsid w:val="00AC1DBB"/>
    <w:rsid w:val="00AD026F"/>
    <w:rsid w:val="00AE1389"/>
    <w:rsid w:val="00B249BA"/>
    <w:rsid w:val="00B47013"/>
    <w:rsid w:val="00BD6482"/>
    <w:rsid w:val="00C60656"/>
    <w:rsid w:val="00C92A77"/>
    <w:rsid w:val="00CA0DF9"/>
    <w:rsid w:val="00CE61BE"/>
    <w:rsid w:val="00CF3A43"/>
    <w:rsid w:val="00D021D4"/>
    <w:rsid w:val="00D805D4"/>
    <w:rsid w:val="00D934F5"/>
    <w:rsid w:val="00DD6976"/>
    <w:rsid w:val="00E15DD2"/>
    <w:rsid w:val="00E44E65"/>
    <w:rsid w:val="00E55F15"/>
    <w:rsid w:val="00E614BB"/>
    <w:rsid w:val="00E8793E"/>
    <w:rsid w:val="00EF661E"/>
    <w:rsid w:val="00F12E84"/>
    <w:rsid w:val="00F73DE9"/>
    <w:rsid w:val="00F8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26F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AD02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26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5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5C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5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5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26F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AD02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</dc:creator>
  <cp:lastModifiedBy>林伯钦</cp:lastModifiedBy>
  <cp:revision>20</cp:revision>
  <dcterms:created xsi:type="dcterms:W3CDTF">2016-09-28T06:39:00Z</dcterms:created>
  <dcterms:modified xsi:type="dcterms:W3CDTF">2016-09-30T00:47:00Z</dcterms:modified>
</cp:coreProperties>
</file>